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Arial" w:hAnsi="Arial"/>
          <w:b w:val="1"/>
          <w:sz w:val="22"/>
          <w:szCs w:val="22"/>
          <w:rtl w:val="0"/>
          <w:lang w:val="en"/>
        </w:rPr>
      </w:pPr>
      <w:r>
        <w:rPr>
          <w:rFonts w:ascii="Times New Roman" w:hAnsi="Times New Roman"/>
          <w:b w:val="1"/>
          <w:i w:val="1"/>
          <w:vanish w:val="0"/>
          <w:color w:val="000000"/>
          <w:sz w:val="20"/>
          <w:szCs w:val="22"/>
          <w:rtl w:val="0"/>
          <w:lang w:val="en-US"/>
        </w:rPr>
        <w:t>Saucha</w:t>
      </w:r>
      <w:r>
        <w:rPr>
          <w:rFonts w:ascii="Times New Roman" w:hAnsi="Times New Roman"/>
          <w:vanish w:val="0"/>
          <w:color w:val="000000"/>
          <w:sz w:val="20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vanish w:val="0"/>
          <w:color w:val="000000"/>
          <w:sz w:val="20"/>
          <w:szCs w:val="22"/>
          <w:rtl w:val="0"/>
          <w:lang w:val="en-US"/>
        </w:rPr>
        <w:t>Covid19 Practices &amp; Guidelines 6/1/20</w:t>
      </w:r>
    </w:p>
    <w:p>
      <w:pPr>
        <w:jc w:val="center"/>
        <w:rPr>
          <w:rFonts w:ascii="Arial" w:hAnsi="Arial"/>
          <w:sz w:val="22"/>
          <w:szCs w:val="22"/>
          <w:rtl w:val="0"/>
          <w:lang w:val="en"/>
        </w:rPr>
      </w:pPr>
    </w:p>
    <w:p>
      <w:pPr>
        <w:rPr>
          <w:rFonts w:ascii="Times New Roman" w:hAnsi="Times New Roman"/>
          <w:sz w:val="20"/>
          <w:szCs w:val="22"/>
          <w:lang w:val="en"/>
        </w:rPr>
      </w:pPr>
      <w:r>
        <w:rPr>
          <w:rFonts w:ascii="Times New Roman" w:hAnsi="Times New Roman"/>
          <w:sz w:val="20"/>
          <w:rtl w:val="0"/>
        </w:rPr>
        <w:t xml:space="preserve">I hope this finds you and yours healthy and hopeful after these past few months of uncertainty. After a recalibration of our daily lives, I know that we’re all figuring out our paths forward. </w:t>
      </w:r>
    </w:p>
    <w:p>
      <w:pPr>
        <w:rPr>
          <w:rFonts w:ascii="Times New Roman" w:hAnsi="Times New Roman"/>
          <w:sz w:val="20"/>
          <w:szCs w:val="22"/>
          <w:lang w:val="en"/>
        </w:rPr>
      </w:pPr>
    </w:p>
    <w:p>
      <w:pPr>
        <w:rPr>
          <w:rFonts w:ascii="Times New Roman" w:hAnsi="Times New Roman"/>
          <w:sz w:val="20"/>
          <w:szCs w:val="22"/>
          <w:lang w:val="en"/>
        </w:rPr>
      </w:pPr>
      <w:r>
        <w:rPr>
          <w:rFonts w:ascii="Times New Roman" w:hAnsi="Times New Roman"/>
          <w:sz w:val="20"/>
          <w:rtl w:val="0"/>
        </w:rPr>
        <w:t>Today, Governor Scott announced that businesses like mine can reopen on Monday, June 1st.  I was in North Carolina helping my mother through a minor surgery</w:t>
      </w:r>
      <w:r>
        <w:rPr>
          <w:rFonts w:ascii="Times New Roman" w:hAnsi="Times New Roman"/>
          <w:vanish w:val="0"/>
          <w:color w:val="000000"/>
          <w:sz w:val="20"/>
          <w:szCs w:val="22"/>
          <w:rtl w:val="0"/>
          <w:lang w:val="en-US"/>
        </w:rPr>
        <w:t>,</w:t>
      </w:r>
      <w:r>
        <w:rPr>
          <w:rFonts w:ascii="Times New Roman" w:hAnsi="Times New Roman"/>
          <w:sz w:val="20"/>
          <w:rtl w:val="0"/>
        </w:rPr>
        <w:t xml:space="preserve"> and </w:t>
      </w:r>
      <w:r>
        <w:rPr>
          <w:rFonts w:ascii="Times New Roman" w:hAnsi="Times New Roman"/>
          <w:vanish w:val="0"/>
          <w:color w:val="000000"/>
          <w:sz w:val="20"/>
          <w:szCs w:val="22"/>
          <w:rtl w:val="0"/>
          <w:lang w:val="en-US"/>
        </w:rPr>
        <w:t xml:space="preserve">though it is </w:t>
      </w:r>
      <w:r>
        <w:rPr>
          <w:rFonts w:ascii="Times New Roman" w:hAnsi="Times New Roman"/>
          <w:sz w:val="20"/>
          <w:rtl w:val="0"/>
        </w:rPr>
        <w:t>considered an essential service and therefore doesn’t require me to quarantine for 14 days; I think that it’s the right thing to do. I am scheduled for a Covid19 test on Saturday, June 6th and if that goes as expected, I am back in business on Tuesday, June 9th. Yay!!! I have missed working and seeing all of my friends &amp; clients.</w:t>
      </w:r>
    </w:p>
    <w:p>
      <w:pPr>
        <w:rPr>
          <w:rFonts w:ascii="Times New Roman" w:hAnsi="Times New Roman"/>
          <w:sz w:val="20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  <w:r>
        <w:rPr>
          <w:rFonts w:ascii="Times New Roman" w:hAnsi="Times New Roman"/>
          <w:sz w:val="20"/>
          <w:rtl w:val="0"/>
        </w:rPr>
        <w:t>As my business, Saucha, is just me and I only see one person at a time and my appointments are generally spread out; the guidelines are not difficult for me to implement or follow. In the spirit of setting a tone of confidence and trust, please read my following pledge to you and what I ask from you in return.</w:t>
      </w:r>
    </w:p>
    <w:p>
      <w:pPr>
        <w:rPr>
          <w:rFonts w:ascii="Arial" w:hAnsi="Arial"/>
          <w:sz w:val="22"/>
          <w:szCs w:val="22"/>
          <w:lang w:val="en"/>
        </w:rPr>
      </w:pPr>
    </w:p>
    <w:p>
      <w:pPr>
        <w:jc w:val="center"/>
        <w:rPr>
          <w:rFonts w:ascii="Times New Roman" w:hAnsi="Times New Roman"/>
          <w:b w:val="1"/>
          <w:sz w:val="20"/>
          <w:szCs w:val="22"/>
          <w:lang w:val="en"/>
        </w:rPr>
      </w:pPr>
      <w:r>
        <w:rPr>
          <w:rFonts w:ascii="Times New Roman" w:hAnsi="Times New Roman"/>
          <w:b w:val="1"/>
          <w:sz w:val="20"/>
          <w:rtl w:val="0"/>
        </w:rPr>
        <w:t>My Pledge to You</w:t>
      </w:r>
    </w:p>
    <w:p>
      <w:pPr>
        <w:rPr>
          <w:rFonts w:ascii="Times New Roman" w:hAnsi="Times New Roman"/>
          <w:b w:val="1"/>
          <w:sz w:val="20"/>
          <w:szCs w:val="22"/>
          <w:lang w:val="en"/>
        </w:rPr>
      </w:pPr>
    </w:p>
    <w:p>
      <w:pPr>
        <w:numPr>
          <w:ilvl w:val="0"/>
          <w:numId w:val="6"/>
        </w:numPr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>I have completed the VOSHA training as recommended by the state of Vermont.</w:t>
      </w:r>
    </w:p>
    <w:p>
      <w:pPr>
        <w:rPr>
          <w:rFonts w:ascii="Times New Roman" w:hAnsi="Times New Roman"/>
          <w:sz w:val="20"/>
          <w:szCs w:val="22"/>
          <w:lang w:val="en"/>
        </w:rPr>
      </w:pPr>
    </w:p>
    <w:p>
      <w:pPr>
        <w:numPr>
          <w:ilvl w:val="0"/>
          <w:numId w:val="7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>I will use a face covering for all services for the foreseeable future.</w:t>
      </w: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numPr>
          <w:ilvl w:val="0"/>
          <w:numId w:val="1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 xml:space="preserve">Between appointments I will disinfectant all surfaces from the entrance to the </w:t>
      </w:r>
      <w:r>
        <w:rPr>
          <w:rFonts w:ascii="Times New Roman" w:hAnsi="Times New Roman"/>
          <w:vanish w:val="0"/>
          <w:color w:val="000000"/>
          <w:sz w:val="20"/>
          <w:szCs w:val="22"/>
          <w:rtl w:val="0"/>
          <w:lang w:val="en-US"/>
        </w:rPr>
        <w:tab/>
        <w:t xml:space="preserve">	                        </w:t>
      </w:r>
      <w:r>
        <w:rPr>
          <w:rFonts w:ascii="Times New Roman" w:hAnsi="Times New Roman"/>
          <w:sz w:val="20"/>
          <w:rtl w:val="0"/>
        </w:rPr>
        <w:t>building throughout the studio and change all linens used during service.</w:t>
      </w: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numPr>
          <w:ilvl w:val="0"/>
          <w:numId w:val="10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>If I am feeling unwell or have a fever, I will cancel appointments.</w:t>
      </w: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numPr>
          <w:ilvl w:val="0"/>
          <w:numId w:val="8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>I will do a quick temperature check on each client that enters the studio.</w:t>
      </w: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numPr>
          <w:ilvl w:val="0"/>
          <w:numId w:val="5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>I will provide hand sanitizer, soap and disposable towels for clients to use.</w:t>
      </w: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numPr>
          <w:ilvl w:val="0"/>
          <w:numId w:val="2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lang w:val="en"/>
        </w:rPr>
      </w:pPr>
      <w:r>
        <w:rPr>
          <w:rFonts w:ascii="Times New Roman" w:hAnsi="Times New Roman"/>
          <w:sz w:val="20"/>
          <w:rtl w:val="0"/>
        </w:rPr>
        <w:t>I will wash my hands (even more than I usually do:-))</w:t>
      </w: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spacing w:line="276" w:lineRule="auto"/>
        <w:jc w:val="center"/>
        <w:rPr>
          <w:rFonts w:ascii="Times New Roman" w:hAnsi="Times New Roman"/>
          <w:b w:val="1"/>
          <w:sz w:val="20"/>
          <w:szCs w:val="22"/>
          <w:lang w:val="en"/>
        </w:rPr>
      </w:pPr>
      <w:r>
        <w:rPr>
          <w:rFonts w:ascii="Times New Roman" w:hAnsi="Times New Roman"/>
          <w:b w:val="1"/>
          <w:sz w:val="20"/>
          <w:rtl w:val="0"/>
        </w:rPr>
        <w:t>What I Ask From You</w:t>
      </w:r>
    </w:p>
    <w:p>
      <w:pPr>
        <w:spacing w:line="276" w:lineRule="auto"/>
        <w:jc w:val="center"/>
        <w:rPr>
          <w:rFonts w:ascii="Times New Roman" w:hAnsi="Times New Roman"/>
          <w:b w:val="1"/>
          <w:sz w:val="20"/>
          <w:szCs w:val="22"/>
          <w:lang w:val="en"/>
        </w:rPr>
      </w:pPr>
    </w:p>
    <w:p>
      <w:pPr>
        <w:numPr>
          <w:ilvl w:val="0"/>
          <w:numId w:val="11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>If you are feeling unwell, please cancel your appointment. I have never had a strict cancellation policy as I want your time here to be relaxing, not stressful. It’s not healthy for you or me to have a massage or facial when sick!</w:t>
      </w: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numPr>
          <w:ilvl w:val="0"/>
          <w:numId w:val="3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>Please wash your hands as soon as you come upstairs.</w:t>
      </w: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</w:p>
    <w:p>
      <w:pPr>
        <w:numPr>
          <w:ilvl w:val="0"/>
          <w:numId w:val="9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u w:val="none"/>
          <w:lang w:val="en"/>
        </w:rPr>
      </w:pPr>
      <w:r>
        <w:rPr>
          <w:rFonts w:ascii="Times New Roman" w:hAnsi="Times New Roman"/>
          <w:sz w:val="20"/>
          <w:rtl w:val="0"/>
        </w:rPr>
        <w:t>In compliance with the state’s guidelines, I will need your contact information in case you need to be notified in the 30 days following your appointment.</w:t>
      </w:r>
    </w:p>
    <w:p>
      <w:pPr>
        <w:spacing w:line="276" w:lineRule="auto"/>
        <w:rPr>
          <w:rFonts w:ascii="Arial" w:hAnsi="Arial"/>
          <w:sz w:val="22"/>
          <w:szCs w:val="22"/>
          <w:lang w:val="en"/>
        </w:rPr>
      </w:pPr>
    </w:p>
    <w:p>
      <w:pPr>
        <w:numPr>
          <w:ilvl w:val="0"/>
          <w:numId w:val="4"/>
        </w:numPr>
        <w:spacing w:line="276" w:lineRule="auto"/>
        <w:ind w:hanging="360" w:left="720"/>
        <w:rPr>
          <w:rFonts w:ascii="Times New Roman" w:hAnsi="Times New Roman"/>
          <w:sz w:val="20"/>
          <w:szCs w:val="22"/>
          <w:lang w:val="en"/>
        </w:rPr>
      </w:pPr>
      <w:r>
        <w:rPr>
          <w:rFonts w:ascii="Times New Roman" w:hAnsi="Times New Roman"/>
          <w:sz w:val="20"/>
          <w:rtl w:val="0"/>
        </w:rPr>
        <w:t xml:space="preserve">Until the state of Vermont’s guidelines are relaxed, I can only see clients who have been in Vermont throughout the Stay Home, Stay Safe order or have followed the 14 </w:t>
      </w:r>
      <w:r>
        <w:rPr>
          <w:rFonts w:ascii="Times New Roman" w:hAnsi="Times New Roman"/>
          <w:sz w:val="20"/>
          <w:rtl w:val="0"/>
        </w:rPr>
        <w:t xml:space="preserve">day quarantine as mandated for </w:t>
      </w:r>
      <w:r>
        <w:rPr>
          <w:rFonts w:ascii="Times New Roman" w:hAnsi="Times New Roman"/>
          <w:sz w:val="20"/>
          <w:rtl w:val="0"/>
        </w:rPr>
        <w:t>those</w:t>
      </w:r>
      <w:r>
        <w:rPr>
          <w:rtl w:val="0"/>
        </w:rPr>
        <w:t xml:space="preserve"> </w:t>
      </w:r>
      <w:r>
        <w:rPr>
          <w:rFonts w:ascii="Times New Roman" w:hAnsi="Times New Roman"/>
          <w:sz w:val="20"/>
          <w:rtl w:val="0"/>
        </w:rPr>
        <w:t>who have come from outside of the state.</w:t>
      </w:r>
    </w:p>
    <w:p>
      <w:pPr>
        <w:spacing w:line="276" w:lineRule="auto"/>
        <w:rPr>
          <w:rFonts w:ascii="Times New Roman" w:hAnsi="Times New Roman"/>
          <w:sz w:val="20"/>
          <w:szCs w:val="22"/>
          <w:rtl w:val="0"/>
          <w:lang w:val="en"/>
        </w:rPr>
      </w:pPr>
    </w:p>
    <w:p>
      <w:pPr>
        <w:spacing w:line="276" w:lineRule="auto"/>
        <w:rPr>
          <w:rFonts w:ascii="Times New Roman" w:hAnsi="Times New Roman"/>
          <w:sz w:val="20"/>
          <w:szCs w:val="22"/>
          <w:lang w:val="en"/>
        </w:rPr>
      </w:pPr>
      <w:r>
        <w:rPr>
          <w:rFonts w:ascii="Times New Roman" w:hAnsi="Times New Roman"/>
          <w:sz w:val="20"/>
          <w:rtl w:val="0"/>
        </w:rPr>
        <w:t xml:space="preserve"> Please feel free to contact me with any questions or concerns. I truly look forward to seeing you and welcoming you back to Saucha! I know that I could use a treatment right about now:-)</w:t>
      </w:r>
    </w:p>
    <w:p>
      <w:pPr>
        <w:spacing w:line="480" w:lineRule="auto"/>
        <w:rPr>
          <w:rFonts w:ascii="Arial" w:hAnsi="Arial"/>
          <w:sz w:val="22"/>
          <w:szCs w:val="22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p>
      <w:pPr>
        <w:jc w:val="center"/>
        <w:rPr>
          <w:rFonts w:ascii="Arial" w:hAnsi="Arial"/>
          <w:sz w:val="22"/>
          <w:szCs w:val="22"/>
          <w:lang w:val="en"/>
        </w:rPr>
      </w:pPr>
      <w:r>
        <w:rPr>
          <w:rtl w:val="0"/>
        </w:rPr>
        <w:tab/>
        <w:t xml:space="preserve">			</w:t>
      </w:r>
    </w:p>
    <w:sectPr>
      <w:pgSz w:h="15840" w:w="12240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1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2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3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4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5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6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7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8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9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10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11">
    <w:multiLevelType w:val="multilevel"/>
    <w:tmpl w:val="00000000"/>
    <w:numStyleLink w:val=""/>
    <w:lvl w:ilvl="0">
      <w:start w:val="1"/>
      <w:numFmt w:val="bullet"/>
      <w:lvlText w:val="★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